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  <w:r w:rsidRPr="00760576">
        <w:rPr>
          <w:rFonts w:ascii="Times New Roman" w:eastAsia="Times New Roman" w:hAnsi="Times New Roman" w:cs="Times New Roman"/>
          <w:color w:val="00000A"/>
        </w:rPr>
        <w:t>Приложение 2</w:t>
      </w:r>
    </w:p>
    <w:p w:rsidR="00760576" w:rsidRPr="00760576" w:rsidRDefault="00760576" w:rsidP="007605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5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78 от 01.09.2016 г.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</w:rPr>
      </w:pP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bookmarkStart w:id="0" w:name="_GoBack"/>
      <w:r w:rsidRPr="0076057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Положение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об организации инклюзивного образования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в МБОУ </w:t>
      </w:r>
      <w:proofErr w:type="spellStart"/>
      <w:r w:rsidRPr="0076057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Верхнеобливская</w:t>
      </w:r>
      <w:proofErr w:type="spellEnd"/>
      <w:r w:rsidRPr="0076057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ООШ</w:t>
      </w:r>
    </w:p>
    <w:bookmarkEnd w:id="0"/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1. ОБЩИЕ ПОЛОЖЕНИЯ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1.1. Право на образование является одним из основных и неотъемлемых конституционных прав граждан Российской Федерации и не ограничивается состоянием здоровья гражданина. В соответствии с Федеральным Законом Российской Федерации «Об образовании в Российской Федерации» от 29 декабря 2012 г. № 273-ФЗ граждане Российской Федерации имеют право на выбор общеобразовательного учреждения и формы получения образования.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1.2.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1.3. Инклюзивное образование детей с ограниченными возможностями здоровья (далее дети с ОВЗ, в том числе дети-инвалиды) в  МБОУ </w:t>
      </w:r>
      <w:proofErr w:type="spell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Верхнеобливская</w:t>
      </w:r>
      <w:proofErr w:type="spellEnd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ООШ может реализовываться через следующие модели: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1) полная инклюзия – дети с ОВЗ посещают общеобразовательные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класса, а также могут посещать кружки,  внеклассные общешкольные мероприятия;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2) частичная инклюзия – дети с ОВЗ совмещают индивидуальное обучение на дому с посещением общеобразовательного учреждения и обучаются по индивидуальным учебным планам, количество часов и предметы которых рекомендует муниципальная ПМПК по включению детей-инвалидов в инклюзивное и (или) дистанционное образование  по согласованию с родителями (законными представителями). Также дети-инвалиды могут посещать кружки, внеклассные общешкольные мероприятия, если это не противоречит рекомендациям ПМПК;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3) внеурочная инклюзия - дети с ОВЗ, в том числе дети-инвалиды, обучаются только на дому и могут посещать кружки, внеклассные общешкольные мероприятия в общеобразовательном учреждении по рекомендациям  ПМПК и по согласованию с родителями (законными представителями).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1.4. </w:t>
      </w:r>
      <w:proofErr w:type="gram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освоением образовательных программ детьми с ОВЗ осуществляет заместитель директора по УВР.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2. ОРГАНИЗАЦИЯ ИНКЛЮЗИВНОГО ОБРАЗОВАНИЯ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2.1. Обучающиеся переходят на инклюзивное образование при наличии заключения  (ВТЭК) об установлении инвалидности на любой ступени общего образования (начального общего, основного общего и среднего (полного) общего) по заявлению родителей (законных представителей). При переходе на модели «частичная инклюзия» или «внеурочная инклюзия» необходимо заключение ПМПК и заявление родителей (законных представителей).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2.2. В качестве рекомендуемого минимального объема учебной нагрузки детей-инвалидов (инвалидов) могут рассматриваться нормы часов, содержащиеся в письме Министерства народного образования РСФСР от 14 ноября 1988 года № 17-253-6 «Об индивидуальном обучении больных детей на дому». При наличии соответствующих рекомендаций специалистов ПМПК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sz w:val="28"/>
          <w:szCs w:val="28"/>
        </w:rPr>
        <w:t xml:space="preserve">2.4. Индивидуальный учебный план детей с ОВЗ (в том числе детей-инвалидов) обучающихся по модели «частичная инклюзия», формируется из предметов индивидуального учебного плана на дому и предметов учебного плана  МБОУ </w:t>
      </w:r>
      <w:proofErr w:type="spellStart"/>
      <w:r w:rsidRPr="00760576">
        <w:rPr>
          <w:rFonts w:ascii="Times New Roman" w:eastAsia="Times New Roman" w:hAnsi="Times New Roman" w:cs="Times New Roman"/>
          <w:sz w:val="28"/>
          <w:szCs w:val="28"/>
        </w:rPr>
        <w:t>Верхнеобливская</w:t>
      </w:r>
      <w:proofErr w:type="spellEnd"/>
      <w:r w:rsidRPr="00760576">
        <w:rPr>
          <w:rFonts w:ascii="Times New Roman" w:eastAsia="Times New Roman" w:hAnsi="Times New Roman" w:cs="Times New Roman"/>
          <w:sz w:val="28"/>
          <w:szCs w:val="28"/>
        </w:rPr>
        <w:t xml:space="preserve"> ООШ, которые не входят в индивидуальный учебный план на дому. При изменении состояния здоровья </w:t>
      </w:r>
      <w:proofErr w:type="gramStart"/>
      <w:r w:rsidRPr="0076057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60576">
        <w:rPr>
          <w:rFonts w:ascii="Times New Roman" w:eastAsia="Times New Roman" w:hAnsi="Times New Roman" w:cs="Times New Roman"/>
          <w:sz w:val="28"/>
          <w:szCs w:val="28"/>
        </w:rPr>
        <w:t xml:space="preserve"> возможны изменения индивидуального учебного плана в соответствии с рекомендациями ПМПК и по согласованию с родителями (законными представителями).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sz w:val="28"/>
          <w:szCs w:val="28"/>
        </w:rPr>
        <w:t xml:space="preserve"> 2.5. Расписание учебных занятий для детей с ОВЗ (в том числе детей-инвалидов), обучающихся по модели «частичная инклюзия», составляется таким образом, чтобы образовательные программы по конкретному предмету полностью изучались либо на дому, либо в общеобразовательном учреждении по индивидуальному плану. Расписание занятий согласовывается с родителями ребенка и утверждается директором  МБОУ </w:t>
      </w:r>
      <w:proofErr w:type="spellStart"/>
      <w:r w:rsidRPr="00760576">
        <w:rPr>
          <w:rFonts w:ascii="Times New Roman" w:eastAsia="Times New Roman" w:hAnsi="Times New Roman" w:cs="Times New Roman"/>
          <w:sz w:val="28"/>
          <w:szCs w:val="28"/>
        </w:rPr>
        <w:t>Верхнеобливская</w:t>
      </w:r>
      <w:proofErr w:type="spellEnd"/>
      <w:r w:rsidRPr="00760576">
        <w:rPr>
          <w:rFonts w:ascii="Times New Roman" w:eastAsia="Times New Roman" w:hAnsi="Times New Roman" w:cs="Times New Roman"/>
          <w:sz w:val="28"/>
          <w:szCs w:val="28"/>
        </w:rPr>
        <w:t xml:space="preserve"> ООШ.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2.6. Фамилии детей с ОВЗ (в том числе детей-инвалидов), обучающихся по моделям «частичная инклюзия» и «внеурочная инклюзия» и данные об успеваемости (результаты промежуточной, государственной (итоговой) аттестации, перевод из класса в класс, выпуск из школы) вносятся в классный журнал соответствующего класса. На каждого такого обучающегося заводятся так же индивидуальные журналы, где учителя записывают даты занятий, содержание пройденного материала и выставляют текущие отметки  за предметы индивидуального обучения на дому.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2.7. </w:t>
      </w:r>
      <w:proofErr w:type="gram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своевременным проведением занятий, за выполнением учебных программ осуществляет заместитель директора по УВР.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2.8. Ответственность за жизнь и здоровье детей с ОВЗ (в том числе детей-инвалидов) в пути следования к общеобразовательному учреждению и обратно несут родители (законные представители).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2.9. Ответственность за жизнь и здоровье детей с ОВЗ (в том числе детей-инвалидов) в общеобразовательном учреждении несет Учреждение.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2.10. Промежуточная аттестация, перевод в следующий класс, государственная (итоговая) аттестация выпускников 9 класса, обучающихся инклюзивно, осуществляется в соответствии с Федеральным Законом Российской Федерации «Об образовании в Российской Федерации», </w:t>
      </w:r>
      <w:r w:rsidRPr="00760576">
        <w:rPr>
          <w:rFonts w:ascii="Times New Roman" w:eastAsia="Times New Roman" w:hAnsi="Times New Roman" w:cs="Times New Roman"/>
          <w:sz w:val="28"/>
          <w:szCs w:val="28"/>
        </w:rPr>
        <w:t>Положением об организации инклюзивного образования</w:t>
      </w:r>
      <w:r w:rsidRPr="0076057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sz w:val="28"/>
          <w:szCs w:val="28"/>
        </w:rPr>
        <w:t>3.ОБЯЗАТЕЛЬНАЯ ДОКУМЕНТАЦИЯ</w:t>
      </w: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ОРГАНИЗАЦИИ ИНКЛЮЗИВНОГО ОБРАЗОВАНИЯ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3.1. Заключение муниципальной ПМПК по включению детей с ОВЗ (в том числе детей-инвалидов) в инклюзивное образование, в котором должно быть прописано: 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- рекомендуемая учебная нагрузка на учащегося (количество дней в неделю, часов в день);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-сопровождение и (или) присутствие родителей (законных представителей) во время учебного процесса (при необходимости);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- возможность получения дополнительного образования;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-организация психолого-педагогического сопровождения обучающегося с указанием специалистов и допустимой нагрузки (количество часов в неделю).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3.2. </w:t>
      </w:r>
      <w:r w:rsidRPr="00760576">
        <w:rPr>
          <w:rFonts w:ascii="Times New Roman" w:eastAsia="Times New Roman" w:hAnsi="Times New Roman" w:cs="Times New Roman"/>
          <w:sz w:val="28"/>
          <w:szCs w:val="28"/>
        </w:rPr>
        <w:t>Заявление родителей (законных представителей)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3.3. </w:t>
      </w:r>
      <w:proofErr w:type="gram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Приказ общеобразовательного учреждения об организации инклюзивного образования для детей с ОВЗ (в том числе детей-инвалидов), в котором должна быть указана учебная нагрузка на обучающегося инклюзивно, сопровождение и (или) присутствие родителей (законных представителей) во время учебного процесса (при необходимости), часы дополнительного образования (если оно рекомендовано ПМПК), организация психолого-педагогического сопровождения, а также возложение ответственности за жизнь и здоровье обучающегося на педагогических и</w:t>
      </w:r>
      <w:proofErr w:type="gramEnd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(или) административных работников общеобразовательного учреждения.</w:t>
      </w:r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3.4. </w:t>
      </w:r>
      <w:proofErr w:type="gram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Индивидуальный учебный план ребенка с ОВЗ (в том числе ребенка-инвалида), с полной учебной нагрузкой (с учетом индивидуального обучения на дому, инклюзивного образования, дистанционного образования (при наличии).</w:t>
      </w:r>
      <w:proofErr w:type="gramEnd"/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3.5. </w:t>
      </w:r>
      <w:proofErr w:type="gramStart"/>
      <w:r w:rsidRPr="00760576">
        <w:rPr>
          <w:rFonts w:ascii="Times New Roman" w:eastAsia="Times New Roman" w:hAnsi="Times New Roman" w:cs="Times New Roman"/>
          <w:color w:val="00000A"/>
          <w:sz w:val="28"/>
          <w:szCs w:val="28"/>
        </w:rPr>
        <w:t>План воспитательной работы учреждения, который должен включать в себя мероприятия, связанные с просветительской деятельностью, направленные на воспитание у обучающихся, педагогов и родителей гуманного отношения к детям с ОВЗ (в том числе детей-инвалидов): проведение мониторинговых исследований, опросов, анкетирования с целью изучения общественного мнения по вопросам инклюзивного образования.</w:t>
      </w:r>
      <w:proofErr w:type="gramEnd"/>
    </w:p>
    <w:p w:rsidR="00760576" w:rsidRPr="00760576" w:rsidRDefault="00760576" w:rsidP="007605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60576" w:rsidRPr="00760576" w:rsidRDefault="00760576" w:rsidP="007605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 ОБРАЗОВАТЕЛЬНЫЙ ПРОЦЕСС И ГОСУДАРСТВЕННАЯ ИТОГОВАЯ АТТЕСТАЦИЯ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Образовательный процесс, организованный по моделям: «полная инклюзия», «частичная инклюзия», «внеурочная инклюзия» может осуществляться в соответствии с уровнями образовательных программ</w:t>
      </w:r>
      <w:proofErr w:type="gramStart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ступень – начальное общее образование (нормативный срок освоения - 4 года);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ступень – основное общее образование (нормативный срок освоения - 5 лет);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Специфика образовательного процесса </w:t>
      </w:r>
      <w:bookmarkStart w:id="1" w:name="YANDEX_30"/>
      <w:bookmarkEnd w:id="1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обучения состоит в организации индивидуальных коррекционно-развивающих занятий для детей с ограниченными возможностями здоровья.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Расписание занятий </w:t>
      </w:r>
      <w:bookmarkStart w:id="2" w:name="YANDEX_32"/>
      <w:bookmarkEnd w:id="2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составляется с учетом повышенной утомляемости обучающихся с ограниченными возможностями здоровья. 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Обучение организуется по общим учебникам, соответствующим программе обучения.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Оценка знаний учащихся с ограниченными возможностями здоровья осуществляется в соответствии с установленными требованиями и с учетом особенностей развития ребенка.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4.6. Государственная итоговая аттестация выпускников, обучавшихся инклюзивно, за курс основной и средней </w:t>
      </w:r>
      <w:bookmarkStart w:id="3" w:name="YANDEX_35"/>
      <w:bookmarkEnd w:id="3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проводится в соответствии с нормативными документами федерального, регионального и муниципального уровня.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Экзамены за курс основной школы для </w:t>
      </w:r>
      <w:proofErr w:type="gramStart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проводятся в общей аудитории со всеми выпускниками по отдельному варианту, либо в отдельной аудитории со специально организованной экзаменационной комиссией в соответствии с нормативными документами федерального, регионального уровня. Выбранные выпускником форма (формы) государственной итоговой  аттестации и общеобразовательные предметы, по которым он планирует сдавать экзамены, указываются им в заявлении. 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Выпускники 9 класса, обучавшиеся в общеобразовательных классах, успешно освоившие курс основной школы, получают документ государственного образца о получении основного общего образования. 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Для </w:t>
      </w:r>
      <w:proofErr w:type="gramStart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здоровья, освоивших основные общеобразовательные программы основного общего образования, государственная итоговая аттестация проводится в форме государственного выпускного экзамена или может по их желанию проводиться в форме ОГЭ. При этом допускается сочетание обеих форм государственной итоговой аттестации. Выбранные выпускником форма (формы) государственной итоговой  аттестации и общеобразовательные предметы, по которым он планирует сдавать экзамены, указываются им в заявлении. </w:t>
      </w:r>
    </w:p>
    <w:p w:rsidR="00760576" w:rsidRPr="00760576" w:rsidRDefault="00760576" w:rsidP="00760576">
      <w:pPr>
        <w:spacing w:before="29" w:after="29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</w:r>
    </w:p>
    <w:p w:rsidR="00760576" w:rsidRPr="00760576" w:rsidRDefault="00760576" w:rsidP="00760576">
      <w:pPr>
        <w:spacing w:before="29" w:after="29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0576" w:rsidRPr="00760576" w:rsidRDefault="00760576" w:rsidP="007605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0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КАДРОВОЕ ОБЕСПЕЧЕНИЕ ОБРАЗОВАТЕЛЬНОГО ПРОЦЕССА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Для работы в системе </w:t>
      </w:r>
      <w:bookmarkStart w:id="4" w:name="YANDEX_36"/>
      <w:bookmarkEnd w:id="4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</w:t>
      </w:r>
      <w:r w:rsidRPr="0076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760576" w:rsidRPr="00760576" w:rsidRDefault="00760576" w:rsidP="00760576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5.2.Для работы в классах </w:t>
      </w:r>
      <w:bookmarkStart w:id="5" w:name="YANDEX_37"/>
      <w:bookmarkEnd w:id="5"/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обучения</w:t>
      </w:r>
      <w:r w:rsidRPr="00760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назначаются педагоги, прошедшие специальную курсовую подготовку.</w:t>
      </w:r>
    </w:p>
    <w:p w:rsidR="00760576" w:rsidRPr="00760576" w:rsidRDefault="00760576" w:rsidP="0076057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057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60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6.1.</w:t>
      </w:r>
      <w:r w:rsidRPr="007605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Обучающиеся обязаны: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lastRenderedPageBreak/>
        <w:t>6.2.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  <w:r w:rsidRPr="007605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60576" w:rsidRPr="00760576" w:rsidRDefault="00760576" w:rsidP="0076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760576" w:rsidRPr="00760576" w:rsidRDefault="00760576" w:rsidP="0076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несовершеннолетних обучающихся имеют право: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60576">
        <w:rPr>
          <w:rFonts w:ascii="Times New Roman" w:eastAsia="Calibri" w:hAnsi="Times New Roman" w:cs="Times New Roman"/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2) дать ребенку  начальное общее, основное общее, среднее общее образование в семье, при организации обучения в семье. </w:t>
      </w:r>
      <w:proofErr w:type="gramStart"/>
      <w:r w:rsidRPr="00760576">
        <w:rPr>
          <w:rFonts w:ascii="Times New Roman" w:eastAsia="Calibri" w:hAnsi="Times New Roman" w:cs="Times New Roman"/>
          <w:sz w:val="28"/>
          <w:szCs w:val="28"/>
        </w:rPr>
        <w:t>Ребенок, получающий образование в семье, по решению его родителей (законных представителей) с учетом его мнения,  на любом этапе обучения вправе продолжить образование в образовательной организации;</w:t>
      </w:r>
      <w:proofErr w:type="gramEnd"/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5) защищать права и законные интересы </w:t>
      </w:r>
      <w:proofErr w:type="gramStart"/>
      <w:r w:rsidRPr="0076057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605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6) получать информацию </w:t>
      </w:r>
      <w:proofErr w:type="gramStart"/>
      <w:r w:rsidRPr="00760576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760576" w:rsidRPr="00760576" w:rsidRDefault="00760576" w:rsidP="0076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несовершеннолетних обучающихся обязаны: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 xml:space="preserve">2) соблюдать правила внутреннего распорядка организации, осуществляющей образовательную деятельность, требования локальных нормативных актов, которые </w:t>
      </w:r>
      <w:r w:rsidRPr="00760576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60576" w:rsidRPr="00760576" w:rsidRDefault="00760576" w:rsidP="007605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760576" w:rsidRPr="00760576" w:rsidRDefault="00760576" w:rsidP="007605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Иные права и обязанности родителей (законных представителей) несовершеннолетних обучающихся устанавливаются Федеральным законом "Об образовании в Российской Федерации", иными федеральными законами, договором об образовании.</w:t>
      </w:r>
    </w:p>
    <w:p w:rsidR="00760576" w:rsidRPr="00760576" w:rsidRDefault="00760576" w:rsidP="00760576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760576">
        <w:rPr>
          <w:rFonts w:ascii="Times New Roman" w:eastAsia="Calibri" w:hAnsi="Times New Roman" w:cs="Times New Roman"/>
          <w:sz w:val="28"/>
          <w:szCs w:val="28"/>
        </w:rPr>
        <w:t>За неисполнение или ненадлежащее исполнение обязанностей, установленных Федеральным законом 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760576" w:rsidRPr="00760576" w:rsidRDefault="00760576" w:rsidP="0076057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49D" w:rsidRDefault="00A9049D"/>
    <w:sectPr w:rsidR="00A9049D" w:rsidSect="00471EFC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76"/>
    <w:rsid w:val="00760576"/>
    <w:rsid w:val="00A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verheobl1</dc:creator>
  <cp:lastModifiedBy>verheobl1</cp:lastModifiedBy>
  <cp:revision>1</cp:revision>
  <dcterms:created xsi:type="dcterms:W3CDTF">2017-06-13T09:59:00Z</dcterms:created>
  <dcterms:modified xsi:type="dcterms:W3CDTF">2017-06-13T10:00:00Z</dcterms:modified>
</cp:coreProperties>
</file>